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C0B7" w14:textId="77777777" w:rsidR="00DD457D" w:rsidRDefault="00000000">
      <w:pPr>
        <w:spacing w:after="0" w:line="259" w:lineRule="auto"/>
        <w:ind w:left="116" w:right="8"/>
        <w:jc w:val="center"/>
      </w:pPr>
      <w:r>
        <w:rPr>
          <w:b/>
          <w:sz w:val="28"/>
        </w:rPr>
        <w:t xml:space="preserve">TERMO DE COMPROMISSO </w:t>
      </w:r>
    </w:p>
    <w:p w14:paraId="4BAC6FEE" w14:textId="33278BB2" w:rsidR="00DD457D" w:rsidRDefault="00000000" w:rsidP="00796E9D">
      <w:pPr>
        <w:spacing w:after="100"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41"/>
        </w:rPr>
        <w:t xml:space="preserve"> </w:t>
      </w:r>
    </w:p>
    <w:p w14:paraId="314ED37B" w14:textId="67AAB52B" w:rsidR="00DD457D" w:rsidRDefault="00000000">
      <w:pPr>
        <w:ind w:left="103"/>
      </w:pPr>
      <w:r>
        <w:t xml:space="preserve">Pelo presente </w:t>
      </w:r>
      <w:r>
        <w:rPr>
          <w:b/>
        </w:rPr>
        <w:t>TERMO DE COMPROMISSO</w:t>
      </w:r>
      <w:r>
        <w:t>, o estudante abaixo identificado, beneficiário da bolsa do Programa   Universidade   para   Todos   em   Pernambuco</w:t>
      </w:r>
      <w:r w:rsidR="00796E9D">
        <w:t xml:space="preserve"> - </w:t>
      </w:r>
      <w:r>
        <w:t xml:space="preserve">PROUPE, na </w:t>
      </w:r>
      <w:r>
        <w:rPr>
          <w:b/>
        </w:rPr>
        <w:t xml:space="preserve">AUTARQUIA </w:t>
      </w:r>
      <w:r w:rsidR="00796E9D">
        <w:rPr>
          <w:b/>
        </w:rPr>
        <w:t>EDUCACIONAL DE SALGUEIRO - FACHUSC</w:t>
      </w:r>
      <w:r>
        <w:t xml:space="preserve">, responderá legalmente pela veracidade e autenticidade das informações por ele prestadas em qualquer etapa do PROUPE e, ainda, deverá observar o seguinte: </w:t>
      </w:r>
    </w:p>
    <w:p w14:paraId="3813DD3E" w14:textId="77777777" w:rsidR="00DD457D" w:rsidRDefault="00000000">
      <w:pPr>
        <w:spacing w:after="4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6D1B58E8" w14:textId="77777777" w:rsidR="00DD457D" w:rsidRDefault="00000000">
      <w:pPr>
        <w:pStyle w:val="Ttulo1"/>
        <w:ind w:left="103"/>
      </w:pPr>
      <w:r>
        <w:t>Das Obrigações dos Bolsistas do PROUPE</w:t>
      </w:r>
      <w:r>
        <w:rPr>
          <w:u w:val="none"/>
        </w:rPr>
        <w:t xml:space="preserve"> </w:t>
      </w:r>
    </w:p>
    <w:p w14:paraId="4D2E9DC3" w14:textId="77777777" w:rsidR="00DD457D" w:rsidRDefault="00000000">
      <w:pPr>
        <w:spacing w:after="54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106727D2" w14:textId="0F27026F" w:rsidR="00DD457D" w:rsidRDefault="00000000" w:rsidP="00796E9D">
      <w:pPr>
        <w:tabs>
          <w:tab w:val="right" w:pos="9631"/>
        </w:tabs>
        <w:spacing w:after="146" w:line="259" w:lineRule="auto"/>
        <w:ind w:left="103"/>
      </w:pPr>
      <w:r>
        <w:t xml:space="preserve">O bolsista do PROUPE fica obrigado a: </w:t>
      </w:r>
      <w:r w:rsidR="00796E9D">
        <w:tab/>
      </w:r>
    </w:p>
    <w:p w14:paraId="606F5EEE" w14:textId="77777777" w:rsidR="00DD457D" w:rsidRDefault="00000000">
      <w:pPr>
        <w:numPr>
          <w:ilvl w:val="0"/>
          <w:numId w:val="1"/>
        </w:numPr>
        <w:spacing w:after="35"/>
        <w:ind w:left="808" w:hanging="302"/>
      </w:pPr>
      <w:r>
        <w:t xml:space="preserve">realizar atividades educativas em escolas públicas municipais ou estaduais, ou atividades de extensão ou científicas e tecnológicas, em instituições públicas ou privadas, sendo qualquer dessas atividades exercida sob supervisão docente; </w:t>
      </w:r>
    </w:p>
    <w:p w14:paraId="2B99C0C8" w14:textId="77777777" w:rsidR="00DD457D" w:rsidRDefault="00000000">
      <w:pPr>
        <w:numPr>
          <w:ilvl w:val="0"/>
          <w:numId w:val="1"/>
        </w:numPr>
        <w:spacing w:after="35"/>
        <w:ind w:left="808" w:hanging="302"/>
      </w:pPr>
      <w:r>
        <w:t xml:space="preserve">concluir seu curso no período regular, salvo nos casos previstos em lei, que permitam a extensão do prazo de conclusão do curso; </w:t>
      </w:r>
    </w:p>
    <w:p w14:paraId="448576D9" w14:textId="77777777" w:rsidR="00DD457D" w:rsidRDefault="00000000">
      <w:pPr>
        <w:numPr>
          <w:ilvl w:val="0"/>
          <w:numId w:val="1"/>
        </w:numPr>
        <w:spacing w:after="37"/>
        <w:ind w:left="808" w:hanging="302"/>
      </w:pPr>
      <w:r>
        <w:t xml:space="preserve">manter vínculo ativo de matrícula no curso da Autarquia Municipal para o qual concorreu à bolsa, não sendo permitido o trancamento do curso, salvo nas hipóteses para tratamento de saúde e licença-maternidade; </w:t>
      </w:r>
    </w:p>
    <w:p w14:paraId="4F2D3387" w14:textId="77777777" w:rsidR="00DD457D" w:rsidRDefault="00000000">
      <w:pPr>
        <w:numPr>
          <w:ilvl w:val="0"/>
          <w:numId w:val="1"/>
        </w:numPr>
        <w:spacing w:after="141" w:line="259" w:lineRule="auto"/>
        <w:ind w:left="808" w:hanging="302"/>
      </w:pPr>
      <w:r>
        <w:t xml:space="preserve">possuir um único vínculo de matrícula em curso superior; </w:t>
      </w:r>
    </w:p>
    <w:p w14:paraId="141EB3F0" w14:textId="77777777" w:rsidR="00DD457D" w:rsidRDefault="00000000">
      <w:pPr>
        <w:numPr>
          <w:ilvl w:val="0"/>
          <w:numId w:val="1"/>
        </w:numPr>
        <w:spacing w:after="35"/>
        <w:ind w:left="808" w:hanging="302"/>
      </w:pPr>
      <w:r>
        <w:t xml:space="preserve">ter aproveitamento acadêmico de 75% (oitenta e cinco por cento) das disciplinas cursadas pelo estudante no último período letivo no qual o estudante recebeu a bolsa do PROUPE; </w:t>
      </w:r>
    </w:p>
    <w:p w14:paraId="78E9B542" w14:textId="77777777" w:rsidR="00DD457D" w:rsidRDefault="00000000">
      <w:pPr>
        <w:numPr>
          <w:ilvl w:val="0"/>
          <w:numId w:val="1"/>
        </w:numPr>
        <w:spacing w:line="259" w:lineRule="auto"/>
        <w:ind w:left="808" w:hanging="302"/>
      </w:pPr>
      <w:r>
        <w:t xml:space="preserve">apresentar média geral semestral do histórico maior ou igual a 6 (seis). </w:t>
      </w:r>
    </w:p>
    <w:p w14:paraId="38DB9239" w14:textId="77777777" w:rsidR="00DD457D" w:rsidRDefault="00000000">
      <w:pPr>
        <w:spacing w:after="222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A856840" w14:textId="77777777" w:rsidR="00DD457D" w:rsidRDefault="00000000">
      <w:pPr>
        <w:pStyle w:val="Ttulo1"/>
        <w:ind w:left="103"/>
      </w:pPr>
      <w:r>
        <w:t>Da Manutenção da Bolsa do PROUPE</w:t>
      </w:r>
      <w:r>
        <w:rPr>
          <w:u w:val="none"/>
        </w:rPr>
        <w:t xml:space="preserve"> </w:t>
      </w:r>
    </w:p>
    <w:p w14:paraId="4AFD4D65" w14:textId="77777777" w:rsidR="00DD457D" w:rsidRDefault="00000000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728EF5FA" w14:textId="77777777" w:rsidR="00DD457D" w:rsidRDefault="00000000">
      <w:pPr>
        <w:spacing w:after="98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717F734D" w14:textId="77777777" w:rsidR="00DD457D" w:rsidRDefault="00000000">
      <w:pPr>
        <w:spacing w:after="193"/>
        <w:ind w:left="103"/>
      </w:pPr>
      <w:r>
        <w:t xml:space="preserve">O bolsista terá garantida a sua bolsa no PROUPE pelo período regular previsto para o curso, desde que cumpridos todos os requisitos definidos nas normas referentes ao PROUPE. </w:t>
      </w:r>
    </w:p>
    <w:p w14:paraId="41773800" w14:textId="77777777" w:rsidR="00DD457D" w:rsidRDefault="00000000">
      <w:pPr>
        <w:ind w:left="103"/>
      </w:pPr>
      <w:r>
        <w:t xml:space="preserve">A perda da bolsa acarretará a automática desvinculação do bolsista do PROUPE e a devolução integral do valor total das bolsas recebidas indevidamente, obedecendo o estabelecido na Lei nº 11.781, de 6 de junho de 2000. </w:t>
      </w:r>
    </w:p>
    <w:p w14:paraId="15AC288D" w14:textId="77777777" w:rsidR="00DD457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26E2E79" w14:textId="77777777" w:rsidR="00DD457D" w:rsidRDefault="00000000">
      <w:pPr>
        <w:ind w:left="103"/>
      </w:pPr>
      <w:r>
        <w:lastRenderedPageBreak/>
        <w:t xml:space="preserve">Este Termo será regido pelas condições constantes na Lei nº 17.945, de 3 de novembro de 2022, e demais legislação pertinente à matéria. </w:t>
      </w:r>
    </w:p>
    <w:p w14:paraId="47F994A6" w14:textId="77777777" w:rsidR="00DD457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CC88317" w14:textId="77777777" w:rsidR="00DD457D" w:rsidRDefault="00000000">
      <w:pPr>
        <w:spacing w:after="35" w:line="259" w:lineRule="auto"/>
        <w:ind w:left="0" w:firstLine="0"/>
        <w:jc w:val="left"/>
      </w:pPr>
      <w:r>
        <w:t xml:space="preserve"> </w:t>
      </w:r>
    </w:p>
    <w:p w14:paraId="4359DA94" w14:textId="77777777" w:rsidR="00DD457D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92335B5" w14:textId="242559D6" w:rsidR="00DD457D" w:rsidRDefault="00796E9D">
      <w:pPr>
        <w:spacing w:line="259" w:lineRule="auto"/>
        <w:ind w:left="103"/>
      </w:pPr>
      <w:r>
        <w:t xml:space="preserve">Salgueiro - PE, ______ de setembro de 2024 </w:t>
      </w:r>
    </w:p>
    <w:p w14:paraId="06D047B6" w14:textId="77777777" w:rsidR="00DD457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F5BB441" w14:textId="77777777" w:rsidR="00DD457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C1F2915" w14:textId="77777777" w:rsidR="00DD457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277F40D" w14:textId="77777777" w:rsidR="00DD457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EDA8670" w14:textId="77777777" w:rsidR="00DD457D" w:rsidRDefault="00000000">
      <w:pPr>
        <w:spacing w:after="83" w:line="259" w:lineRule="auto"/>
        <w:ind w:left="0" w:firstLine="0"/>
        <w:jc w:val="left"/>
      </w:pPr>
      <w:r>
        <w:t xml:space="preserve"> </w:t>
      </w:r>
    </w:p>
    <w:p w14:paraId="0064703A" w14:textId="77777777" w:rsidR="00DD457D" w:rsidRDefault="00000000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28320603" w14:textId="77777777" w:rsidR="00DD457D" w:rsidRDefault="00000000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221D69A0" w14:textId="7CCA244B" w:rsidR="00DD457D" w:rsidRDefault="00796E9D" w:rsidP="00796E9D">
      <w:pPr>
        <w:spacing w:after="0" w:line="259" w:lineRule="auto"/>
        <w:ind w:left="0" w:firstLine="0"/>
        <w:jc w:val="center"/>
      </w:pPr>
      <w:r>
        <w:t>___________________________________________________________________</w:t>
      </w:r>
    </w:p>
    <w:p w14:paraId="1FFF520C" w14:textId="77777777" w:rsidR="00796E9D" w:rsidRDefault="00796E9D" w:rsidP="00796E9D">
      <w:pPr>
        <w:spacing w:after="0" w:line="259" w:lineRule="auto"/>
        <w:ind w:left="0" w:firstLine="0"/>
        <w:jc w:val="center"/>
      </w:pPr>
    </w:p>
    <w:p w14:paraId="5D69DA64" w14:textId="41826073" w:rsidR="00DD457D" w:rsidRDefault="00000000" w:rsidP="00796E9D">
      <w:pPr>
        <w:spacing w:after="0" w:line="259" w:lineRule="auto"/>
        <w:ind w:left="0"/>
        <w:jc w:val="center"/>
      </w:pPr>
      <w:r>
        <w:t>(Nome por Extenso)</w:t>
      </w:r>
    </w:p>
    <w:p w14:paraId="40EC222B" w14:textId="41BB0534" w:rsidR="00DD457D" w:rsidRDefault="00DD457D" w:rsidP="00796E9D">
      <w:pPr>
        <w:spacing w:after="0" w:line="259" w:lineRule="auto"/>
        <w:ind w:left="0" w:firstLine="0"/>
        <w:jc w:val="center"/>
      </w:pPr>
    </w:p>
    <w:p w14:paraId="3DE79E6B" w14:textId="3EC3652C" w:rsidR="00DD457D" w:rsidRDefault="00DD457D" w:rsidP="00796E9D">
      <w:pPr>
        <w:spacing w:after="0" w:line="259" w:lineRule="auto"/>
        <w:ind w:left="0" w:firstLine="0"/>
        <w:jc w:val="center"/>
      </w:pPr>
    </w:p>
    <w:p w14:paraId="79B53DB1" w14:textId="690D152F" w:rsidR="00DD457D" w:rsidRDefault="00DD457D" w:rsidP="00796E9D">
      <w:pPr>
        <w:spacing w:after="0" w:line="259" w:lineRule="auto"/>
        <w:ind w:left="0" w:firstLine="0"/>
        <w:jc w:val="center"/>
      </w:pPr>
    </w:p>
    <w:p w14:paraId="390CB2CD" w14:textId="35F2A1DD" w:rsidR="00DD457D" w:rsidRDefault="00DD457D" w:rsidP="00796E9D">
      <w:pPr>
        <w:spacing w:after="0" w:line="259" w:lineRule="auto"/>
        <w:ind w:left="0" w:firstLine="0"/>
        <w:jc w:val="center"/>
      </w:pPr>
    </w:p>
    <w:p w14:paraId="3DDDD274" w14:textId="2C08EB81" w:rsidR="00DD457D" w:rsidRDefault="00796E9D" w:rsidP="00796E9D">
      <w:pPr>
        <w:spacing w:after="0" w:line="259" w:lineRule="auto"/>
        <w:ind w:left="0" w:firstLine="0"/>
        <w:jc w:val="center"/>
      </w:pPr>
      <w:r>
        <w:t>_______________________________________________</w:t>
      </w:r>
    </w:p>
    <w:p w14:paraId="359458F5" w14:textId="77777777" w:rsidR="00796E9D" w:rsidRDefault="00796E9D" w:rsidP="00796E9D">
      <w:pPr>
        <w:spacing w:after="0" w:line="259" w:lineRule="auto"/>
        <w:ind w:left="0" w:firstLine="0"/>
        <w:jc w:val="center"/>
      </w:pPr>
    </w:p>
    <w:p w14:paraId="01DF82B0" w14:textId="09CE9560" w:rsidR="00DD457D" w:rsidRDefault="00000000" w:rsidP="00796E9D">
      <w:pPr>
        <w:spacing w:after="0" w:line="259" w:lineRule="auto"/>
        <w:ind w:left="0"/>
        <w:jc w:val="center"/>
      </w:pPr>
      <w:r>
        <w:t>CPF</w:t>
      </w:r>
    </w:p>
    <w:sectPr w:rsidR="00DD457D" w:rsidSect="00D14A78">
      <w:headerReference w:type="default" r:id="rId7"/>
      <w:footerReference w:type="default" r:id="rId8"/>
      <w:pgSz w:w="11899" w:h="16819"/>
      <w:pgMar w:top="2835" w:right="1134" w:bottom="1134" w:left="1134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7287B" w14:textId="77777777" w:rsidR="007917BC" w:rsidRDefault="007917BC" w:rsidP="00796E9D">
      <w:pPr>
        <w:spacing w:after="0" w:line="240" w:lineRule="auto"/>
      </w:pPr>
      <w:r>
        <w:separator/>
      </w:r>
    </w:p>
  </w:endnote>
  <w:endnote w:type="continuationSeparator" w:id="0">
    <w:p w14:paraId="3128747D" w14:textId="77777777" w:rsidR="007917BC" w:rsidRDefault="007917BC" w:rsidP="0079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2FA4" w14:textId="116BF80C" w:rsidR="00796E9D" w:rsidRPr="00796E9D" w:rsidRDefault="00796E9D" w:rsidP="00796E9D">
    <w:pPr>
      <w:pStyle w:val="Rodap"/>
      <w:spacing w:line="276" w:lineRule="auto"/>
      <w:jc w:val="center"/>
      <w:rPr>
        <w:rFonts w:cstheme="minorHAnsi"/>
      </w:rPr>
    </w:pPr>
    <w:r w:rsidRPr="00D65E56">
      <w:rPr>
        <w:rFonts w:asciiTheme="minorHAnsi" w:hAnsiTheme="minorHAnsi" w:cstheme="minorHAnsi"/>
        <w:b/>
        <w:sz w:val="20"/>
        <w:szCs w:val="20"/>
      </w:rPr>
      <w:t>AEDS – Autarquia Educacional de Salgueiro</w:t>
    </w:r>
    <w:r w:rsidRPr="00D65E56">
      <w:rPr>
        <w:rFonts w:asciiTheme="minorHAnsi" w:hAnsiTheme="minorHAnsi" w:cstheme="minorHAnsi"/>
        <w:b/>
        <w:sz w:val="20"/>
        <w:szCs w:val="20"/>
      </w:rPr>
      <w:br/>
      <w:t>FACHUSC – Faculdade de Ciência Humanas do Sertão Central</w:t>
    </w:r>
    <w:r w:rsidRPr="00D65E56">
      <w:rPr>
        <w:rFonts w:asciiTheme="minorHAnsi" w:hAnsiTheme="minorHAnsi" w:cstheme="minorHAnsi"/>
        <w:sz w:val="20"/>
        <w:szCs w:val="20"/>
      </w:rPr>
      <w:t xml:space="preserve"> </w:t>
    </w:r>
    <w:r w:rsidRPr="00D65E56">
      <w:rPr>
        <w:rFonts w:asciiTheme="minorHAnsi" w:hAnsiTheme="minorHAnsi" w:cstheme="minorHAnsi"/>
        <w:sz w:val="20"/>
        <w:szCs w:val="20"/>
      </w:rPr>
      <w:br/>
      <w:t>Rua: Antônio Filgueira Sampaio, 134 – CEP 56000-000 – Salgueiro – PE – Fone: (87) 3871 0217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BD70" w14:textId="77777777" w:rsidR="007917BC" w:rsidRDefault="007917BC" w:rsidP="00796E9D">
      <w:pPr>
        <w:spacing w:after="0" w:line="240" w:lineRule="auto"/>
      </w:pPr>
      <w:r>
        <w:separator/>
      </w:r>
    </w:p>
  </w:footnote>
  <w:footnote w:type="continuationSeparator" w:id="0">
    <w:p w14:paraId="7B5F7A62" w14:textId="77777777" w:rsidR="007917BC" w:rsidRDefault="007917BC" w:rsidP="0079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135A4" w14:textId="022CD0BD" w:rsidR="00796E9D" w:rsidRDefault="00D14A78">
    <w:pPr>
      <w:pStyle w:val="Cabealho"/>
    </w:pPr>
    <w:r>
      <w:rPr>
        <w:noProof/>
      </w:rPr>
      <w:drawing>
        <wp:inline distT="0" distB="0" distL="0" distR="0" wp14:anchorId="0C508D4C" wp14:editId="640FA0B2">
          <wp:extent cx="6067213" cy="952766"/>
          <wp:effectExtent l="0" t="0" r="0" b="0"/>
          <wp:docPr id="487" name="Picture 487" descr="Tela de celular com texto preto sobre fundo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" name="Picture 487" descr="Tela de celular com texto preto sobre fundo branc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7213" cy="95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732"/>
    <w:multiLevelType w:val="hybridMultilevel"/>
    <w:tmpl w:val="D96A33EE"/>
    <w:lvl w:ilvl="0" w:tplc="7F78AC42">
      <w:start w:val="1"/>
      <w:numFmt w:val="upperRoman"/>
      <w:lvlText w:val="%1"/>
      <w:lvlJc w:val="left"/>
      <w:pPr>
        <w:ind w:left="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704466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1094A2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0C4C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438DA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07DBA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8CA7A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291A4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0D77C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70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7D"/>
    <w:rsid w:val="001F7086"/>
    <w:rsid w:val="00396D4F"/>
    <w:rsid w:val="005E40D0"/>
    <w:rsid w:val="007917BC"/>
    <w:rsid w:val="00796E9D"/>
    <w:rsid w:val="00927026"/>
    <w:rsid w:val="00D14A78"/>
    <w:rsid w:val="00DD457D"/>
    <w:rsid w:val="00EE7D85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BB9A"/>
  <w15:docId w15:val="{803F79E4-32A8-4C95-8370-708F2CDD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58" w:lineRule="auto"/>
      <w:ind w:left="118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18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796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E9D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796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E9D"/>
    <w:rPr>
      <w:rFonts w:ascii="Calibri" w:eastAsia="Calibri" w:hAnsi="Calibri" w:cs="Calibri"/>
      <w:color w:val="000000"/>
      <w:sz w:val="22"/>
    </w:rPr>
  </w:style>
  <w:style w:type="table" w:styleId="Tabelacomgrade">
    <w:name w:val="Table Grid"/>
    <w:basedOn w:val="Tabelanormal"/>
    <w:uiPriority w:val="39"/>
    <w:rsid w:val="00796E9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AEDS/FACHUSC</dc:creator>
  <cp:keywords/>
  <cp:lastModifiedBy>Heliton Araujo</cp:lastModifiedBy>
  <cp:revision>2</cp:revision>
  <dcterms:created xsi:type="dcterms:W3CDTF">2024-09-17T13:49:00Z</dcterms:created>
  <dcterms:modified xsi:type="dcterms:W3CDTF">2024-09-17T13:49:00Z</dcterms:modified>
</cp:coreProperties>
</file>